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0"/>
        <w:gridCol w:w="2632"/>
      </w:tblGrid>
      <w:tr w:rsidR="00105A4A" w:rsidRPr="00C003DA" w14:paraId="02FF8534" w14:textId="77777777" w:rsidTr="00105A4A">
        <w:trPr>
          <w:cantSplit/>
          <w:jc w:val="center"/>
        </w:trPr>
        <w:tc>
          <w:tcPr>
            <w:tcW w:w="6010" w:type="dxa"/>
            <w:shd w:val="clear" w:color="auto" w:fill="F2F2F2" w:themeFill="background1" w:themeFillShade="F2"/>
            <w:noWrap/>
            <w:hideMark/>
          </w:tcPr>
          <w:p w14:paraId="0B21BF02" w14:textId="77777777" w:rsidR="00F51197" w:rsidRPr="00105A4A" w:rsidRDefault="00F51197" w:rsidP="00F51197">
            <w:pPr>
              <w:jc w:val="center"/>
              <w:rPr>
                <w:b/>
                <w:bCs/>
                <w:lang w:val="hr-HR"/>
              </w:rPr>
            </w:pPr>
            <w:r w:rsidRPr="00105A4A">
              <w:rPr>
                <w:b/>
                <w:bCs/>
                <w:lang w:val="hr-HR"/>
              </w:rPr>
              <w:t>Seminar</w:t>
            </w:r>
          </w:p>
        </w:tc>
        <w:tc>
          <w:tcPr>
            <w:tcW w:w="2632" w:type="dxa"/>
            <w:shd w:val="clear" w:color="auto" w:fill="F2F2F2" w:themeFill="background1" w:themeFillShade="F2"/>
            <w:hideMark/>
          </w:tcPr>
          <w:p w14:paraId="08D46B43" w14:textId="77777777" w:rsidR="00F51197" w:rsidRDefault="00F51197" w:rsidP="00F51197">
            <w:pPr>
              <w:jc w:val="center"/>
              <w:rPr>
                <w:b/>
                <w:bCs/>
                <w:lang w:val="hr-HR"/>
              </w:rPr>
            </w:pPr>
            <w:r w:rsidRPr="00105A4A">
              <w:rPr>
                <w:b/>
                <w:bCs/>
                <w:lang w:val="hr-HR"/>
              </w:rPr>
              <w:t>Pripadnost teme</w:t>
            </w:r>
            <w:r w:rsidRPr="00105A4A">
              <w:rPr>
                <w:b/>
                <w:bCs/>
                <w:lang w:val="hr-HR"/>
              </w:rPr>
              <w:br/>
              <w:t>da/ne</w:t>
            </w:r>
          </w:p>
          <w:p w14:paraId="28A953C5" w14:textId="6CF1B989" w:rsidR="00105A4A" w:rsidRPr="00105A4A" w:rsidRDefault="00105A4A" w:rsidP="00F51197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(obavezno označiti)</w:t>
            </w:r>
          </w:p>
        </w:tc>
      </w:tr>
      <w:tr w:rsidR="00105A4A" w:rsidRPr="00105A4A" w14:paraId="367E729A" w14:textId="77777777" w:rsidTr="00105A4A">
        <w:trPr>
          <w:cantSplit/>
          <w:jc w:val="center"/>
        </w:trPr>
        <w:tc>
          <w:tcPr>
            <w:tcW w:w="6010" w:type="dxa"/>
            <w:hideMark/>
          </w:tcPr>
          <w:p w14:paraId="1FA5BB8D" w14:textId="77777777" w:rsidR="00F51197" w:rsidRPr="00105A4A" w:rsidRDefault="00F51197">
            <w:pPr>
              <w:rPr>
                <w:lang w:val="hr-HR"/>
              </w:rPr>
            </w:pPr>
            <w:r w:rsidRPr="00105A4A">
              <w:rPr>
                <w:lang w:val="hr-HR"/>
              </w:rPr>
              <w:t>Betonske konstrukcije</w:t>
            </w:r>
          </w:p>
        </w:tc>
        <w:tc>
          <w:tcPr>
            <w:tcW w:w="2632" w:type="dxa"/>
            <w:hideMark/>
          </w:tcPr>
          <w:p w14:paraId="3418CD08" w14:textId="628D04F4" w:rsidR="00F51197" w:rsidRPr="00105A4A" w:rsidRDefault="00F51197" w:rsidP="00F51197">
            <w:pPr>
              <w:jc w:val="center"/>
              <w:rPr>
                <w:lang w:val="hr-HR"/>
              </w:rPr>
            </w:pPr>
          </w:p>
        </w:tc>
      </w:tr>
      <w:tr w:rsidR="00105A4A" w:rsidRPr="00105A4A" w14:paraId="64E77475" w14:textId="77777777" w:rsidTr="00105A4A">
        <w:trPr>
          <w:cantSplit/>
          <w:jc w:val="center"/>
        </w:trPr>
        <w:tc>
          <w:tcPr>
            <w:tcW w:w="6010" w:type="dxa"/>
            <w:hideMark/>
          </w:tcPr>
          <w:p w14:paraId="2BFF531A" w14:textId="77777777" w:rsidR="00F51197" w:rsidRPr="00105A4A" w:rsidRDefault="00F51197">
            <w:pPr>
              <w:rPr>
                <w:lang w:val="hr-HR"/>
              </w:rPr>
            </w:pPr>
            <w:r w:rsidRPr="00105A4A">
              <w:rPr>
                <w:lang w:val="hr-HR"/>
              </w:rPr>
              <w:t>BIM pristup u graditeljstvu</w:t>
            </w:r>
          </w:p>
        </w:tc>
        <w:tc>
          <w:tcPr>
            <w:tcW w:w="2632" w:type="dxa"/>
            <w:hideMark/>
          </w:tcPr>
          <w:p w14:paraId="7D23E3CF" w14:textId="5703DF01" w:rsidR="00F51197" w:rsidRPr="00105A4A" w:rsidRDefault="00F51197" w:rsidP="00F51197">
            <w:pPr>
              <w:jc w:val="center"/>
              <w:rPr>
                <w:lang w:val="hr-HR"/>
              </w:rPr>
            </w:pPr>
          </w:p>
        </w:tc>
      </w:tr>
      <w:tr w:rsidR="00105A4A" w:rsidRPr="00105A4A" w14:paraId="15755603" w14:textId="77777777" w:rsidTr="00105A4A">
        <w:trPr>
          <w:cantSplit/>
          <w:jc w:val="center"/>
        </w:trPr>
        <w:tc>
          <w:tcPr>
            <w:tcW w:w="6010" w:type="dxa"/>
            <w:hideMark/>
          </w:tcPr>
          <w:p w14:paraId="1E6B9AE0" w14:textId="77777777" w:rsidR="00F51197" w:rsidRPr="00105A4A" w:rsidRDefault="00F51197">
            <w:pPr>
              <w:rPr>
                <w:lang w:val="hr-HR"/>
              </w:rPr>
            </w:pPr>
            <w:r w:rsidRPr="00105A4A">
              <w:rPr>
                <w:lang w:val="hr-HR"/>
              </w:rPr>
              <w:t>Ceste</w:t>
            </w:r>
          </w:p>
        </w:tc>
        <w:tc>
          <w:tcPr>
            <w:tcW w:w="2632" w:type="dxa"/>
            <w:hideMark/>
          </w:tcPr>
          <w:p w14:paraId="21214C35" w14:textId="4A8F0573" w:rsidR="00F51197" w:rsidRPr="00105A4A" w:rsidRDefault="00F51197" w:rsidP="00F51197">
            <w:pPr>
              <w:jc w:val="center"/>
              <w:rPr>
                <w:lang w:val="hr-HR"/>
              </w:rPr>
            </w:pPr>
          </w:p>
        </w:tc>
      </w:tr>
      <w:tr w:rsidR="00105A4A" w:rsidRPr="00105A4A" w14:paraId="22D390D7" w14:textId="77777777" w:rsidTr="00105A4A">
        <w:trPr>
          <w:cantSplit/>
          <w:jc w:val="center"/>
        </w:trPr>
        <w:tc>
          <w:tcPr>
            <w:tcW w:w="6010" w:type="dxa"/>
            <w:noWrap/>
            <w:hideMark/>
          </w:tcPr>
          <w:p w14:paraId="517172E0" w14:textId="77777777" w:rsidR="00F51197" w:rsidRPr="00105A4A" w:rsidRDefault="00F51197">
            <w:pPr>
              <w:rPr>
                <w:lang w:val="hr-HR"/>
              </w:rPr>
            </w:pPr>
            <w:r w:rsidRPr="00105A4A">
              <w:rPr>
                <w:lang w:val="hr-HR"/>
              </w:rPr>
              <w:t>Drvene konstrukcije</w:t>
            </w:r>
          </w:p>
        </w:tc>
        <w:tc>
          <w:tcPr>
            <w:tcW w:w="2632" w:type="dxa"/>
            <w:noWrap/>
            <w:hideMark/>
          </w:tcPr>
          <w:p w14:paraId="0850E7A6" w14:textId="6BD0EFAE" w:rsidR="00F51197" w:rsidRPr="00105A4A" w:rsidRDefault="00F51197" w:rsidP="00F51197">
            <w:pPr>
              <w:jc w:val="center"/>
              <w:rPr>
                <w:lang w:val="hr-HR"/>
              </w:rPr>
            </w:pPr>
          </w:p>
        </w:tc>
      </w:tr>
      <w:tr w:rsidR="00105A4A" w:rsidRPr="00105A4A" w14:paraId="390A7660" w14:textId="77777777" w:rsidTr="00105A4A">
        <w:trPr>
          <w:cantSplit/>
          <w:jc w:val="center"/>
        </w:trPr>
        <w:tc>
          <w:tcPr>
            <w:tcW w:w="6010" w:type="dxa"/>
            <w:hideMark/>
          </w:tcPr>
          <w:p w14:paraId="2968512A" w14:textId="77777777" w:rsidR="00F51197" w:rsidRPr="00105A4A" w:rsidRDefault="00F51197">
            <w:pPr>
              <w:rPr>
                <w:lang w:val="hr-HR"/>
              </w:rPr>
            </w:pPr>
            <w:r w:rsidRPr="00105A4A">
              <w:rPr>
                <w:lang w:val="hr-HR"/>
              </w:rPr>
              <w:t>Energetska obnova zgrada //Sveobuhvatna obnova zgrada</w:t>
            </w:r>
          </w:p>
        </w:tc>
        <w:tc>
          <w:tcPr>
            <w:tcW w:w="2632" w:type="dxa"/>
            <w:hideMark/>
          </w:tcPr>
          <w:p w14:paraId="21FE6F8F" w14:textId="4987DD6C" w:rsidR="00F51197" w:rsidRPr="00105A4A" w:rsidRDefault="00F51197" w:rsidP="00F51197">
            <w:pPr>
              <w:jc w:val="center"/>
              <w:rPr>
                <w:lang w:val="hr-HR"/>
              </w:rPr>
            </w:pPr>
          </w:p>
        </w:tc>
      </w:tr>
      <w:tr w:rsidR="00105A4A" w:rsidRPr="00105A4A" w14:paraId="05EDCF01" w14:textId="77777777" w:rsidTr="00105A4A">
        <w:trPr>
          <w:cantSplit/>
          <w:jc w:val="center"/>
        </w:trPr>
        <w:tc>
          <w:tcPr>
            <w:tcW w:w="6010" w:type="dxa"/>
            <w:noWrap/>
            <w:hideMark/>
          </w:tcPr>
          <w:p w14:paraId="616C07E8" w14:textId="77777777" w:rsidR="00F51197" w:rsidRPr="00105A4A" w:rsidRDefault="00F51197">
            <w:pPr>
              <w:rPr>
                <w:lang w:val="hr-HR"/>
              </w:rPr>
            </w:pPr>
            <w:r w:rsidRPr="00105A4A">
              <w:rPr>
                <w:lang w:val="hr-HR"/>
              </w:rPr>
              <w:t>Geotehničke konstrukcije</w:t>
            </w:r>
          </w:p>
        </w:tc>
        <w:tc>
          <w:tcPr>
            <w:tcW w:w="2632" w:type="dxa"/>
            <w:noWrap/>
            <w:hideMark/>
          </w:tcPr>
          <w:p w14:paraId="0878309E" w14:textId="7C4651C5" w:rsidR="00F51197" w:rsidRPr="00105A4A" w:rsidRDefault="00F51197" w:rsidP="00F51197">
            <w:pPr>
              <w:jc w:val="center"/>
              <w:rPr>
                <w:lang w:val="hr-HR"/>
              </w:rPr>
            </w:pPr>
          </w:p>
        </w:tc>
      </w:tr>
      <w:tr w:rsidR="00105A4A" w:rsidRPr="00105A4A" w14:paraId="152D7AE9" w14:textId="77777777" w:rsidTr="00105A4A">
        <w:trPr>
          <w:cantSplit/>
          <w:jc w:val="center"/>
        </w:trPr>
        <w:tc>
          <w:tcPr>
            <w:tcW w:w="6010" w:type="dxa"/>
            <w:hideMark/>
          </w:tcPr>
          <w:p w14:paraId="0F2B1649" w14:textId="77777777" w:rsidR="00F51197" w:rsidRPr="00105A4A" w:rsidRDefault="00F51197">
            <w:pPr>
              <w:rPr>
                <w:lang w:val="hr-HR"/>
              </w:rPr>
            </w:pPr>
            <w:r w:rsidRPr="00105A4A">
              <w:rPr>
                <w:lang w:val="hr-HR"/>
              </w:rPr>
              <w:t>Građevno - tehnička regulativa</w:t>
            </w:r>
          </w:p>
        </w:tc>
        <w:tc>
          <w:tcPr>
            <w:tcW w:w="2632" w:type="dxa"/>
            <w:hideMark/>
          </w:tcPr>
          <w:p w14:paraId="0302957C" w14:textId="30BBF518" w:rsidR="00F51197" w:rsidRPr="00105A4A" w:rsidRDefault="00F51197" w:rsidP="00F51197">
            <w:pPr>
              <w:jc w:val="center"/>
              <w:rPr>
                <w:lang w:val="hr-HR"/>
              </w:rPr>
            </w:pPr>
          </w:p>
        </w:tc>
      </w:tr>
      <w:tr w:rsidR="00105A4A" w:rsidRPr="00105A4A" w14:paraId="7C8E228D" w14:textId="77777777" w:rsidTr="00105A4A">
        <w:trPr>
          <w:cantSplit/>
          <w:jc w:val="center"/>
        </w:trPr>
        <w:tc>
          <w:tcPr>
            <w:tcW w:w="6010" w:type="dxa"/>
            <w:hideMark/>
          </w:tcPr>
          <w:p w14:paraId="0CD0ED5B" w14:textId="77777777" w:rsidR="00F51197" w:rsidRPr="00105A4A" w:rsidRDefault="00F51197">
            <w:pPr>
              <w:rPr>
                <w:lang w:val="hr-HR"/>
              </w:rPr>
            </w:pPr>
            <w:r w:rsidRPr="00105A4A">
              <w:rPr>
                <w:lang w:val="hr-HR"/>
              </w:rPr>
              <w:t>Klimatske promjene i prirodne katastrofe</w:t>
            </w:r>
          </w:p>
        </w:tc>
        <w:tc>
          <w:tcPr>
            <w:tcW w:w="2632" w:type="dxa"/>
            <w:hideMark/>
          </w:tcPr>
          <w:p w14:paraId="462E62B9" w14:textId="35B65D61" w:rsidR="00F51197" w:rsidRPr="00105A4A" w:rsidRDefault="00F51197" w:rsidP="00F51197">
            <w:pPr>
              <w:jc w:val="center"/>
              <w:rPr>
                <w:lang w:val="hr-HR"/>
              </w:rPr>
            </w:pPr>
          </w:p>
        </w:tc>
      </w:tr>
      <w:tr w:rsidR="00105A4A" w:rsidRPr="00105A4A" w14:paraId="3B536044" w14:textId="77777777" w:rsidTr="00105A4A">
        <w:trPr>
          <w:cantSplit/>
          <w:jc w:val="center"/>
        </w:trPr>
        <w:tc>
          <w:tcPr>
            <w:tcW w:w="6010" w:type="dxa"/>
            <w:hideMark/>
          </w:tcPr>
          <w:p w14:paraId="73D08922" w14:textId="77777777" w:rsidR="00F51197" w:rsidRPr="00105A4A" w:rsidRDefault="00F51197">
            <w:pPr>
              <w:rPr>
                <w:lang w:val="hr-HR"/>
              </w:rPr>
            </w:pPr>
            <w:r w:rsidRPr="00105A4A">
              <w:rPr>
                <w:lang w:val="hr-HR"/>
              </w:rPr>
              <w:t xml:space="preserve">Korištenje podzemnog prostora </w:t>
            </w:r>
          </w:p>
        </w:tc>
        <w:tc>
          <w:tcPr>
            <w:tcW w:w="2632" w:type="dxa"/>
            <w:hideMark/>
          </w:tcPr>
          <w:p w14:paraId="2229DEC1" w14:textId="30292CE7" w:rsidR="00F51197" w:rsidRPr="00105A4A" w:rsidRDefault="00F51197" w:rsidP="00F51197">
            <w:pPr>
              <w:jc w:val="center"/>
              <w:rPr>
                <w:lang w:val="hr-HR"/>
              </w:rPr>
            </w:pPr>
          </w:p>
        </w:tc>
      </w:tr>
      <w:tr w:rsidR="00105A4A" w:rsidRPr="00105A4A" w14:paraId="12C017BD" w14:textId="77777777" w:rsidTr="00105A4A">
        <w:trPr>
          <w:cantSplit/>
          <w:jc w:val="center"/>
        </w:trPr>
        <w:tc>
          <w:tcPr>
            <w:tcW w:w="6010" w:type="dxa"/>
            <w:hideMark/>
          </w:tcPr>
          <w:p w14:paraId="08A0D57E" w14:textId="77777777" w:rsidR="00F51197" w:rsidRPr="00105A4A" w:rsidRDefault="00F51197">
            <w:pPr>
              <w:rPr>
                <w:lang w:val="hr-HR"/>
              </w:rPr>
            </w:pPr>
            <w:r w:rsidRPr="00105A4A">
              <w:rPr>
                <w:lang w:val="hr-HR"/>
              </w:rPr>
              <w:t>Metalne i spregnute konstrukcije</w:t>
            </w:r>
          </w:p>
        </w:tc>
        <w:tc>
          <w:tcPr>
            <w:tcW w:w="2632" w:type="dxa"/>
            <w:hideMark/>
          </w:tcPr>
          <w:p w14:paraId="1D2AEC83" w14:textId="36AC6B84" w:rsidR="00F51197" w:rsidRPr="00105A4A" w:rsidRDefault="00F51197" w:rsidP="00F51197">
            <w:pPr>
              <w:jc w:val="center"/>
              <w:rPr>
                <w:lang w:val="hr-HR"/>
              </w:rPr>
            </w:pPr>
          </w:p>
        </w:tc>
      </w:tr>
      <w:tr w:rsidR="00105A4A" w:rsidRPr="00105A4A" w14:paraId="43CDBB21" w14:textId="77777777" w:rsidTr="00105A4A">
        <w:trPr>
          <w:cantSplit/>
          <w:jc w:val="center"/>
        </w:trPr>
        <w:tc>
          <w:tcPr>
            <w:tcW w:w="6010" w:type="dxa"/>
            <w:hideMark/>
          </w:tcPr>
          <w:p w14:paraId="6E5B5F56" w14:textId="77777777" w:rsidR="00F51197" w:rsidRPr="00105A4A" w:rsidRDefault="00F51197">
            <w:pPr>
              <w:rPr>
                <w:lang w:val="hr-HR"/>
              </w:rPr>
            </w:pPr>
            <w:r w:rsidRPr="00105A4A">
              <w:rPr>
                <w:lang w:val="hr-HR"/>
              </w:rPr>
              <w:t>Most Pelješac</w:t>
            </w:r>
          </w:p>
        </w:tc>
        <w:tc>
          <w:tcPr>
            <w:tcW w:w="2632" w:type="dxa"/>
            <w:hideMark/>
          </w:tcPr>
          <w:p w14:paraId="4265507E" w14:textId="0FA57961" w:rsidR="00F51197" w:rsidRPr="00105A4A" w:rsidRDefault="00F51197" w:rsidP="00F51197">
            <w:pPr>
              <w:jc w:val="center"/>
              <w:rPr>
                <w:lang w:val="hr-HR"/>
              </w:rPr>
            </w:pPr>
          </w:p>
        </w:tc>
      </w:tr>
      <w:tr w:rsidR="00105A4A" w:rsidRPr="00105A4A" w14:paraId="4916F10F" w14:textId="77777777" w:rsidTr="00105A4A">
        <w:trPr>
          <w:cantSplit/>
          <w:jc w:val="center"/>
        </w:trPr>
        <w:tc>
          <w:tcPr>
            <w:tcW w:w="6010" w:type="dxa"/>
            <w:noWrap/>
            <w:hideMark/>
          </w:tcPr>
          <w:p w14:paraId="4690B429" w14:textId="77777777" w:rsidR="00F51197" w:rsidRPr="00105A4A" w:rsidRDefault="00F51197">
            <w:pPr>
              <w:rPr>
                <w:lang w:val="hr-HR"/>
              </w:rPr>
            </w:pPr>
            <w:r w:rsidRPr="00105A4A">
              <w:rPr>
                <w:lang w:val="hr-HR"/>
              </w:rPr>
              <w:t>Mostovi</w:t>
            </w:r>
          </w:p>
        </w:tc>
        <w:tc>
          <w:tcPr>
            <w:tcW w:w="2632" w:type="dxa"/>
            <w:noWrap/>
            <w:hideMark/>
          </w:tcPr>
          <w:p w14:paraId="385C5433" w14:textId="5A2E2A38" w:rsidR="00F51197" w:rsidRPr="00105A4A" w:rsidRDefault="00F51197" w:rsidP="00F51197">
            <w:pPr>
              <w:jc w:val="center"/>
              <w:rPr>
                <w:lang w:val="hr-HR"/>
              </w:rPr>
            </w:pPr>
          </w:p>
        </w:tc>
      </w:tr>
      <w:tr w:rsidR="00105A4A" w:rsidRPr="00105A4A" w14:paraId="1F175899" w14:textId="77777777" w:rsidTr="00105A4A">
        <w:trPr>
          <w:cantSplit/>
          <w:jc w:val="center"/>
        </w:trPr>
        <w:tc>
          <w:tcPr>
            <w:tcW w:w="6010" w:type="dxa"/>
            <w:noWrap/>
            <w:hideMark/>
          </w:tcPr>
          <w:p w14:paraId="102A9FB3" w14:textId="77777777" w:rsidR="00F51197" w:rsidRPr="00105A4A" w:rsidRDefault="00F51197">
            <w:pPr>
              <w:rPr>
                <w:lang w:val="hr-HR"/>
              </w:rPr>
            </w:pPr>
            <w:r w:rsidRPr="00105A4A">
              <w:rPr>
                <w:lang w:val="hr-HR"/>
              </w:rPr>
              <w:t xml:space="preserve">Održavanje građevina </w:t>
            </w:r>
          </w:p>
        </w:tc>
        <w:tc>
          <w:tcPr>
            <w:tcW w:w="2632" w:type="dxa"/>
            <w:noWrap/>
            <w:hideMark/>
          </w:tcPr>
          <w:p w14:paraId="4E3D41EF" w14:textId="38169816" w:rsidR="00F51197" w:rsidRPr="00105A4A" w:rsidRDefault="00F51197" w:rsidP="00F51197">
            <w:pPr>
              <w:jc w:val="center"/>
              <w:rPr>
                <w:lang w:val="hr-HR"/>
              </w:rPr>
            </w:pPr>
          </w:p>
        </w:tc>
      </w:tr>
      <w:tr w:rsidR="00105A4A" w:rsidRPr="00105A4A" w14:paraId="141B3FC0" w14:textId="77777777" w:rsidTr="00105A4A">
        <w:trPr>
          <w:cantSplit/>
          <w:jc w:val="center"/>
        </w:trPr>
        <w:tc>
          <w:tcPr>
            <w:tcW w:w="6010" w:type="dxa"/>
            <w:noWrap/>
            <w:hideMark/>
          </w:tcPr>
          <w:p w14:paraId="5DAEB933" w14:textId="77777777" w:rsidR="00F51197" w:rsidRPr="00105A4A" w:rsidRDefault="00F51197">
            <w:pPr>
              <w:rPr>
                <w:lang w:val="hr-HR"/>
              </w:rPr>
            </w:pPr>
            <w:r w:rsidRPr="00105A4A">
              <w:rPr>
                <w:lang w:val="hr-HR"/>
              </w:rPr>
              <w:t>Potresno inženjerstvo</w:t>
            </w:r>
          </w:p>
        </w:tc>
        <w:tc>
          <w:tcPr>
            <w:tcW w:w="2632" w:type="dxa"/>
            <w:noWrap/>
            <w:hideMark/>
          </w:tcPr>
          <w:p w14:paraId="1303CEA5" w14:textId="55D5537D" w:rsidR="00F51197" w:rsidRPr="00105A4A" w:rsidRDefault="00F51197" w:rsidP="00F51197">
            <w:pPr>
              <w:jc w:val="center"/>
              <w:rPr>
                <w:lang w:val="hr-HR"/>
              </w:rPr>
            </w:pPr>
          </w:p>
        </w:tc>
      </w:tr>
      <w:tr w:rsidR="00105A4A" w:rsidRPr="00105A4A" w14:paraId="7AF6CAC0" w14:textId="77777777" w:rsidTr="00105A4A">
        <w:trPr>
          <w:cantSplit/>
          <w:jc w:val="center"/>
        </w:trPr>
        <w:tc>
          <w:tcPr>
            <w:tcW w:w="6010" w:type="dxa"/>
            <w:hideMark/>
          </w:tcPr>
          <w:p w14:paraId="746957E1" w14:textId="77777777" w:rsidR="00F51197" w:rsidRPr="00105A4A" w:rsidRDefault="00F51197">
            <w:pPr>
              <w:rPr>
                <w:lang w:val="hr-HR"/>
              </w:rPr>
            </w:pPr>
            <w:r w:rsidRPr="00105A4A">
              <w:rPr>
                <w:lang w:val="hr-HR"/>
              </w:rPr>
              <w:t>Projekti potresne obnove i rekonstrukcija konstrukcija</w:t>
            </w:r>
          </w:p>
        </w:tc>
        <w:tc>
          <w:tcPr>
            <w:tcW w:w="2632" w:type="dxa"/>
            <w:hideMark/>
          </w:tcPr>
          <w:p w14:paraId="085D363F" w14:textId="73F0D7E5" w:rsidR="00F51197" w:rsidRPr="00105A4A" w:rsidRDefault="00F51197" w:rsidP="00F51197">
            <w:pPr>
              <w:jc w:val="center"/>
              <w:rPr>
                <w:lang w:val="hr-HR"/>
              </w:rPr>
            </w:pPr>
          </w:p>
        </w:tc>
      </w:tr>
      <w:tr w:rsidR="00105A4A" w:rsidRPr="00105A4A" w14:paraId="04E785DF" w14:textId="77777777" w:rsidTr="00105A4A">
        <w:trPr>
          <w:cantSplit/>
          <w:jc w:val="center"/>
        </w:trPr>
        <w:tc>
          <w:tcPr>
            <w:tcW w:w="6010" w:type="dxa"/>
            <w:noWrap/>
            <w:hideMark/>
          </w:tcPr>
          <w:p w14:paraId="68CD2CF8" w14:textId="77777777" w:rsidR="00F51197" w:rsidRPr="00105A4A" w:rsidRDefault="00F51197">
            <w:pPr>
              <w:rPr>
                <w:lang w:val="hr-HR"/>
              </w:rPr>
            </w:pPr>
            <w:r w:rsidRPr="00105A4A">
              <w:rPr>
                <w:lang w:val="hr-HR"/>
              </w:rPr>
              <w:t>Sigurnost u slučaju požara</w:t>
            </w:r>
          </w:p>
        </w:tc>
        <w:tc>
          <w:tcPr>
            <w:tcW w:w="2632" w:type="dxa"/>
            <w:noWrap/>
            <w:hideMark/>
          </w:tcPr>
          <w:p w14:paraId="224324CD" w14:textId="79976533" w:rsidR="00F51197" w:rsidRPr="00105A4A" w:rsidRDefault="00F51197" w:rsidP="00F51197">
            <w:pPr>
              <w:jc w:val="center"/>
              <w:rPr>
                <w:lang w:val="hr-HR"/>
              </w:rPr>
            </w:pPr>
          </w:p>
        </w:tc>
      </w:tr>
      <w:tr w:rsidR="00105A4A" w:rsidRPr="00105A4A" w14:paraId="287E535E" w14:textId="77777777" w:rsidTr="00105A4A">
        <w:trPr>
          <w:cantSplit/>
          <w:jc w:val="center"/>
        </w:trPr>
        <w:tc>
          <w:tcPr>
            <w:tcW w:w="6010" w:type="dxa"/>
            <w:noWrap/>
            <w:hideMark/>
          </w:tcPr>
          <w:p w14:paraId="410774BC" w14:textId="77777777" w:rsidR="00F51197" w:rsidRPr="00105A4A" w:rsidRDefault="00F51197">
            <w:pPr>
              <w:rPr>
                <w:lang w:val="hr-HR"/>
              </w:rPr>
            </w:pPr>
            <w:r w:rsidRPr="00105A4A">
              <w:rPr>
                <w:lang w:val="hr-HR"/>
              </w:rPr>
              <w:t>Ugovori o građenju</w:t>
            </w:r>
          </w:p>
        </w:tc>
        <w:tc>
          <w:tcPr>
            <w:tcW w:w="2632" w:type="dxa"/>
            <w:noWrap/>
            <w:hideMark/>
          </w:tcPr>
          <w:p w14:paraId="56161707" w14:textId="40123CDB" w:rsidR="00F51197" w:rsidRPr="00105A4A" w:rsidRDefault="00F51197" w:rsidP="00F51197">
            <w:pPr>
              <w:jc w:val="center"/>
              <w:rPr>
                <w:lang w:val="hr-HR"/>
              </w:rPr>
            </w:pPr>
          </w:p>
        </w:tc>
      </w:tr>
      <w:tr w:rsidR="00105A4A" w:rsidRPr="00105A4A" w14:paraId="570A432D" w14:textId="77777777" w:rsidTr="00105A4A">
        <w:trPr>
          <w:cantSplit/>
          <w:jc w:val="center"/>
        </w:trPr>
        <w:tc>
          <w:tcPr>
            <w:tcW w:w="6010" w:type="dxa"/>
            <w:hideMark/>
          </w:tcPr>
          <w:p w14:paraId="1150FF3D" w14:textId="77777777" w:rsidR="00F51197" w:rsidRPr="00105A4A" w:rsidRDefault="00F51197">
            <w:pPr>
              <w:rPr>
                <w:lang w:val="hr-HR"/>
              </w:rPr>
            </w:pPr>
            <w:r w:rsidRPr="00105A4A">
              <w:rPr>
                <w:lang w:val="hr-HR"/>
              </w:rPr>
              <w:t>Upravljanje projektima</w:t>
            </w:r>
          </w:p>
        </w:tc>
        <w:tc>
          <w:tcPr>
            <w:tcW w:w="2632" w:type="dxa"/>
            <w:hideMark/>
          </w:tcPr>
          <w:p w14:paraId="6B5C8293" w14:textId="16B5639F" w:rsidR="00F51197" w:rsidRPr="00105A4A" w:rsidRDefault="00F51197" w:rsidP="00F51197">
            <w:pPr>
              <w:jc w:val="center"/>
              <w:rPr>
                <w:lang w:val="hr-HR"/>
              </w:rPr>
            </w:pPr>
          </w:p>
        </w:tc>
      </w:tr>
      <w:tr w:rsidR="00105A4A" w:rsidRPr="00105A4A" w14:paraId="28A52FE3" w14:textId="77777777" w:rsidTr="00105A4A">
        <w:trPr>
          <w:cantSplit/>
          <w:jc w:val="center"/>
        </w:trPr>
        <w:tc>
          <w:tcPr>
            <w:tcW w:w="6010" w:type="dxa"/>
            <w:noWrap/>
            <w:hideMark/>
          </w:tcPr>
          <w:p w14:paraId="3FC00644" w14:textId="77777777" w:rsidR="00F51197" w:rsidRPr="00105A4A" w:rsidRDefault="00F51197">
            <w:pPr>
              <w:rPr>
                <w:lang w:val="hr-HR"/>
              </w:rPr>
            </w:pPr>
            <w:r w:rsidRPr="00105A4A">
              <w:rPr>
                <w:lang w:val="hr-HR"/>
              </w:rPr>
              <w:t>Upravljanje vodama i hidrotehnika</w:t>
            </w:r>
          </w:p>
        </w:tc>
        <w:tc>
          <w:tcPr>
            <w:tcW w:w="2632" w:type="dxa"/>
            <w:noWrap/>
            <w:hideMark/>
          </w:tcPr>
          <w:p w14:paraId="44BD2E47" w14:textId="47BB77DE" w:rsidR="00F51197" w:rsidRPr="00105A4A" w:rsidRDefault="00F51197" w:rsidP="00F51197">
            <w:pPr>
              <w:jc w:val="center"/>
              <w:rPr>
                <w:lang w:val="hr-HR"/>
              </w:rPr>
            </w:pPr>
          </w:p>
        </w:tc>
      </w:tr>
      <w:tr w:rsidR="00105A4A" w:rsidRPr="00105A4A" w14:paraId="335C23A1" w14:textId="77777777" w:rsidTr="00105A4A">
        <w:trPr>
          <w:cantSplit/>
          <w:jc w:val="center"/>
        </w:trPr>
        <w:tc>
          <w:tcPr>
            <w:tcW w:w="6010" w:type="dxa"/>
            <w:hideMark/>
          </w:tcPr>
          <w:p w14:paraId="642AE5FD" w14:textId="77777777" w:rsidR="00F51197" w:rsidRPr="00105A4A" w:rsidRDefault="00F51197">
            <w:pPr>
              <w:rPr>
                <w:lang w:val="hr-HR"/>
              </w:rPr>
            </w:pPr>
            <w:r w:rsidRPr="00105A4A">
              <w:rPr>
                <w:lang w:val="hr-HR"/>
              </w:rPr>
              <w:t>Vještačenja u graditeljstvu</w:t>
            </w:r>
          </w:p>
        </w:tc>
        <w:tc>
          <w:tcPr>
            <w:tcW w:w="2632" w:type="dxa"/>
            <w:hideMark/>
          </w:tcPr>
          <w:p w14:paraId="5CC60289" w14:textId="7DF266D2" w:rsidR="00F51197" w:rsidRPr="00105A4A" w:rsidRDefault="00F51197" w:rsidP="00F51197">
            <w:pPr>
              <w:jc w:val="center"/>
              <w:rPr>
                <w:lang w:val="hr-HR"/>
              </w:rPr>
            </w:pPr>
          </w:p>
        </w:tc>
      </w:tr>
      <w:tr w:rsidR="00105A4A" w:rsidRPr="00105A4A" w14:paraId="3F052B58" w14:textId="77777777" w:rsidTr="00105A4A">
        <w:trPr>
          <w:cantSplit/>
          <w:jc w:val="center"/>
        </w:trPr>
        <w:tc>
          <w:tcPr>
            <w:tcW w:w="6010" w:type="dxa"/>
            <w:noWrap/>
            <w:hideMark/>
          </w:tcPr>
          <w:p w14:paraId="70CF9381" w14:textId="77777777" w:rsidR="00F51197" w:rsidRPr="00105A4A" w:rsidRDefault="00F51197">
            <w:pPr>
              <w:rPr>
                <w:lang w:val="hr-HR"/>
              </w:rPr>
            </w:pPr>
            <w:r w:rsidRPr="00105A4A">
              <w:rPr>
                <w:lang w:val="hr-HR"/>
              </w:rPr>
              <w:t xml:space="preserve">Zidane konstrukcije </w:t>
            </w:r>
          </w:p>
        </w:tc>
        <w:tc>
          <w:tcPr>
            <w:tcW w:w="2632" w:type="dxa"/>
            <w:noWrap/>
            <w:hideMark/>
          </w:tcPr>
          <w:p w14:paraId="665AA8A8" w14:textId="575F8B10" w:rsidR="00F51197" w:rsidRPr="00105A4A" w:rsidRDefault="00F51197" w:rsidP="00F51197">
            <w:pPr>
              <w:jc w:val="center"/>
              <w:rPr>
                <w:lang w:val="hr-HR"/>
              </w:rPr>
            </w:pPr>
          </w:p>
        </w:tc>
      </w:tr>
      <w:tr w:rsidR="00105A4A" w:rsidRPr="00105A4A" w14:paraId="1FF8CB02" w14:textId="77777777" w:rsidTr="00105A4A">
        <w:trPr>
          <w:cantSplit/>
          <w:jc w:val="center"/>
        </w:trPr>
        <w:tc>
          <w:tcPr>
            <w:tcW w:w="6010" w:type="dxa"/>
            <w:noWrap/>
            <w:hideMark/>
          </w:tcPr>
          <w:p w14:paraId="445CA18A" w14:textId="77777777" w:rsidR="00F51197" w:rsidRPr="00105A4A" w:rsidRDefault="00F51197">
            <w:pPr>
              <w:rPr>
                <w:lang w:val="hr-HR"/>
              </w:rPr>
            </w:pPr>
            <w:r w:rsidRPr="00105A4A">
              <w:rPr>
                <w:lang w:val="hr-HR"/>
              </w:rPr>
              <w:t>Željeznička infrastruktura</w:t>
            </w:r>
          </w:p>
        </w:tc>
        <w:tc>
          <w:tcPr>
            <w:tcW w:w="2632" w:type="dxa"/>
            <w:noWrap/>
            <w:hideMark/>
          </w:tcPr>
          <w:p w14:paraId="30AE0B6B" w14:textId="0766B98F" w:rsidR="00F51197" w:rsidRPr="00105A4A" w:rsidRDefault="00F51197" w:rsidP="00F51197">
            <w:pPr>
              <w:jc w:val="center"/>
              <w:rPr>
                <w:lang w:val="hr-HR"/>
              </w:rPr>
            </w:pPr>
          </w:p>
        </w:tc>
      </w:tr>
    </w:tbl>
    <w:p w14:paraId="21ADA576" w14:textId="77777777" w:rsidR="00F51197" w:rsidRPr="00105A4A" w:rsidRDefault="00F51197" w:rsidP="00F51197"/>
    <w:tbl>
      <w:tblPr>
        <w:tblStyle w:val="TableGrid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10"/>
        <w:gridCol w:w="7312"/>
      </w:tblGrid>
      <w:tr w:rsidR="00105A4A" w:rsidRPr="00105A4A" w14:paraId="4BEEE6ED" w14:textId="77777777" w:rsidTr="001536E5">
        <w:tc>
          <w:tcPr>
            <w:tcW w:w="2010" w:type="dxa"/>
          </w:tcPr>
          <w:p w14:paraId="181E9471" w14:textId="6E267565" w:rsidR="001536E5" w:rsidRPr="00105A4A" w:rsidRDefault="001536E5" w:rsidP="001536E5">
            <w:pPr>
              <w:pStyle w:val="SaeciHeadLabels"/>
              <w:rPr>
                <w:color w:val="auto"/>
              </w:rPr>
            </w:pPr>
            <w:r w:rsidRPr="00105A4A">
              <w:rPr>
                <w:color w:val="auto"/>
              </w:rPr>
              <w:t>Tema predavanja:</w:t>
            </w:r>
          </w:p>
        </w:tc>
        <w:tc>
          <w:tcPr>
            <w:tcW w:w="7312" w:type="dxa"/>
          </w:tcPr>
          <w:p w14:paraId="4CAFAE0F" w14:textId="77777777" w:rsidR="001536E5" w:rsidRPr="00105A4A" w:rsidRDefault="001536E5" w:rsidP="001536E5">
            <w:pPr>
              <w:pStyle w:val="SaeciHeadPodaci"/>
            </w:pPr>
          </w:p>
          <w:p w14:paraId="683171FD" w14:textId="25DA8F14" w:rsidR="00105A4A" w:rsidRPr="00105A4A" w:rsidRDefault="00105A4A" w:rsidP="001536E5">
            <w:pPr>
              <w:pStyle w:val="SaeciHeadPodaci"/>
            </w:pPr>
          </w:p>
        </w:tc>
      </w:tr>
    </w:tbl>
    <w:p w14:paraId="2DE772C6" w14:textId="77777777" w:rsidR="00105A4A" w:rsidRPr="00105A4A" w:rsidRDefault="00105A4A" w:rsidP="00F51197">
      <w:pPr>
        <w:pStyle w:val="SaeciHeadLabels"/>
        <w:rPr>
          <w:rFonts w:asciiTheme="minorHAnsi" w:hAnsiTheme="minorHAnsi" w:cstheme="minorBidi"/>
          <w:color w:val="auto"/>
          <w:sz w:val="24"/>
          <w:szCs w:val="24"/>
        </w:rPr>
      </w:pPr>
    </w:p>
    <w:p w14:paraId="4E2C8785" w14:textId="00C8AED3" w:rsidR="004C2A7E" w:rsidRPr="00105A4A" w:rsidRDefault="004C2A7E" w:rsidP="00F51197">
      <w:pPr>
        <w:pStyle w:val="SaeciHeadLabels"/>
        <w:rPr>
          <w:rFonts w:asciiTheme="minorHAnsi" w:hAnsiTheme="minorHAnsi" w:cstheme="minorBidi"/>
          <w:color w:val="auto"/>
          <w:sz w:val="24"/>
          <w:szCs w:val="24"/>
        </w:rPr>
      </w:pPr>
      <w:r w:rsidRPr="00105A4A">
        <w:rPr>
          <w:rFonts w:asciiTheme="minorHAnsi" w:hAnsiTheme="minorHAnsi" w:cstheme="minorBidi"/>
          <w:color w:val="auto"/>
          <w:sz w:val="24"/>
          <w:szCs w:val="24"/>
        </w:rPr>
        <w:t xml:space="preserve">Predavač / </w:t>
      </w:r>
      <w:r w:rsidRPr="00105A4A">
        <w:rPr>
          <w:rFonts w:asciiTheme="minorHAnsi" w:hAnsiTheme="minorHAnsi" w:cstheme="minorBidi"/>
          <w:i/>
          <w:color w:val="auto"/>
          <w:sz w:val="24"/>
          <w:szCs w:val="24"/>
        </w:rPr>
        <w:t>Lecturer</w:t>
      </w:r>
      <w:r w:rsidRPr="00105A4A">
        <w:rPr>
          <w:rFonts w:asciiTheme="minorHAnsi" w:hAnsiTheme="minorHAnsi" w:cstheme="minorBidi"/>
          <w:color w:val="auto"/>
          <w:sz w:val="24"/>
          <w:szCs w:val="24"/>
        </w:rPr>
        <w:t>:</w:t>
      </w:r>
    </w:p>
    <w:tbl>
      <w:tblPr>
        <w:tblStyle w:val="TableGrid"/>
        <w:tblW w:w="9282" w:type="dxa"/>
        <w:tblLook w:val="04A0" w:firstRow="1" w:lastRow="0" w:firstColumn="1" w:lastColumn="0" w:noHBand="0" w:noVBand="1"/>
      </w:tblPr>
      <w:tblGrid>
        <w:gridCol w:w="704"/>
        <w:gridCol w:w="1276"/>
        <w:gridCol w:w="1315"/>
        <w:gridCol w:w="2007"/>
        <w:gridCol w:w="1601"/>
        <w:gridCol w:w="2379"/>
      </w:tblGrid>
      <w:tr w:rsidR="00105A4A" w:rsidRPr="00105A4A" w14:paraId="09E753C7" w14:textId="77777777" w:rsidTr="001536E5">
        <w:trPr>
          <w:cantSplit/>
          <w:tblHeader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81F995" w14:textId="77777777" w:rsidR="001536E5" w:rsidRPr="00105A4A" w:rsidRDefault="001536E5" w:rsidP="004C2A7E">
            <w:pPr>
              <w:pStyle w:val="SaeciHeadLabels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  <w:r w:rsidRPr="00105A4A">
              <w:rPr>
                <w:b/>
                <w:color w:val="auto"/>
                <w:sz w:val="18"/>
                <w:szCs w:val="18"/>
                <w:lang w:val="en-US"/>
              </w:rPr>
              <w:t>r.br.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50AE22" w14:textId="77777777" w:rsidR="001536E5" w:rsidRPr="00105A4A" w:rsidRDefault="001536E5" w:rsidP="004C2A7E">
            <w:pPr>
              <w:pStyle w:val="SaeciHeadLabels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  <w:r w:rsidRPr="00105A4A">
              <w:rPr>
                <w:b/>
                <w:color w:val="auto"/>
                <w:sz w:val="18"/>
                <w:szCs w:val="18"/>
                <w:lang w:val="en-US"/>
              </w:rPr>
              <w:t>Ime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35227E" w14:textId="77777777" w:rsidR="001536E5" w:rsidRPr="00105A4A" w:rsidRDefault="001536E5" w:rsidP="004C2A7E">
            <w:pPr>
              <w:pStyle w:val="SaeciHeadLabels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  <w:r w:rsidRPr="00105A4A">
              <w:rPr>
                <w:b/>
                <w:color w:val="auto"/>
                <w:sz w:val="18"/>
                <w:szCs w:val="18"/>
                <w:lang w:val="en-US"/>
              </w:rPr>
              <w:t>Prezime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A793B4C" w14:textId="77777777" w:rsidR="001536E5" w:rsidRPr="00105A4A" w:rsidRDefault="001536E5" w:rsidP="004C2A7E">
            <w:pPr>
              <w:pStyle w:val="SaeciHeadLabels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  <w:r w:rsidRPr="00105A4A">
              <w:rPr>
                <w:b/>
                <w:color w:val="auto"/>
                <w:sz w:val="18"/>
                <w:szCs w:val="18"/>
                <w:lang w:val="en-US"/>
              </w:rPr>
              <w:t>tvrtka/institucija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D2953F0" w14:textId="0F3B8E38" w:rsidR="001536E5" w:rsidRPr="00105A4A" w:rsidRDefault="001536E5" w:rsidP="004C2A7E">
            <w:pPr>
              <w:pStyle w:val="SaeciHeadLabels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  <w:r w:rsidRPr="00105A4A">
              <w:rPr>
                <w:b/>
                <w:color w:val="auto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7E4D8CF" w14:textId="6035E914" w:rsidR="001536E5" w:rsidRPr="00105A4A" w:rsidRDefault="001536E5" w:rsidP="004C2A7E">
            <w:pPr>
              <w:pStyle w:val="SaeciHeadLabels"/>
              <w:jc w:val="center"/>
              <w:rPr>
                <w:b/>
                <w:color w:val="auto"/>
                <w:sz w:val="18"/>
                <w:szCs w:val="18"/>
                <w:lang w:val="en-US"/>
              </w:rPr>
            </w:pPr>
            <w:r w:rsidRPr="00105A4A">
              <w:rPr>
                <w:b/>
                <w:color w:val="auto"/>
                <w:sz w:val="18"/>
                <w:szCs w:val="18"/>
                <w:lang w:val="en-US"/>
              </w:rPr>
              <w:t>Uloga na projektu (Investitor, Projektant, Nadzor, Izvođač, Revident)</w:t>
            </w:r>
          </w:p>
        </w:tc>
      </w:tr>
      <w:tr w:rsidR="00105A4A" w:rsidRPr="00105A4A" w14:paraId="193D0B85" w14:textId="77777777" w:rsidTr="001536E5">
        <w:trPr>
          <w:cantSplit/>
          <w:tblHeader/>
        </w:trPr>
        <w:tc>
          <w:tcPr>
            <w:tcW w:w="704" w:type="dxa"/>
            <w:shd w:val="clear" w:color="auto" w:fill="auto"/>
            <w:noWrap/>
          </w:tcPr>
          <w:p w14:paraId="4159F472" w14:textId="77777777" w:rsidR="001536E5" w:rsidRPr="00105A4A" w:rsidRDefault="001536E5" w:rsidP="001536E5">
            <w:pPr>
              <w:pStyle w:val="SaeciHeadLabels"/>
              <w:rPr>
                <w:color w:val="auto"/>
                <w:sz w:val="18"/>
                <w:szCs w:val="18"/>
                <w:lang w:val="en-US"/>
              </w:rPr>
            </w:pPr>
          </w:p>
          <w:p w14:paraId="12924056" w14:textId="232AF085" w:rsidR="00105A4A" w:rsidRPr="00105A4A" w:rsidRDefault="00105A4A" w:rsidP="001536E5">
            <w:pPr>
              <w:pStyle w:val="SaeciHeadLabels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0FBADDB1" w14:textId="77777777" w:rsidR="001536E5" w:rsidRPr="00105A4A" w:rsidRDefault="001536E5" w:rsidP="001536E5">
            <w:pPr>
              <w:pStyle w:val="SaeciHeadLabels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315" w:type="dxa"/>
            <w:shd w:val="clear" w:color="auto" w:fill="auto"/>
            <w:noWrap/>
          </w:tcPr>
          <w:p w14:paraId="0ED7767E" w14:textId="77777777" w:rsidR="001536E5" w:rsidRPr="00105A4A" w:rsidRDefault="001536E5" w:rsidP="001536E5">
            <w:pPr>
              <w:pStyle w:val="SaeciHeadLabels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007" w:type="dxa"/>
            <w:shd w:val="clear" w:color="auto" w:fill="auto"/>
            <w:noWrap/>
          </w:tcPr>
          <w:p w14:paraId="7AE9732C" w14:textId="77777777" w:rsidR="001536E5" w:rsidRPr="00105A4A" w:rsidRDefault="001536E5" w:rsidP="001536E5">
            <w:pPr>
              <w:pStyle w:val="SaeciHeadLabels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601" w:type="dxa"/>
            <w:shd w:val="clear" w:color="auto" w:fill="auto"/>
          </w:tcPr>
          <w:p w14:paraId="68F4500D" w14:textId="77777777" w:rsidR="001536E5" w:rsidRPr="00105A4A" w:rsidRDefault="001536E5" w:rsidP="001536E5">
            <w:pPr>
              <w:pStyle w:val="SaeciHeadLabels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379" w:type="dxa"/>
            <w:shd w:val="clear" w:color="auto" w:fill="auto"/>
            <w:noWrap/>
          </w:tcPr>
          <w:p w14:paraId="7FAFE04E" w14:textId="77777777" w:rsidR="001536E5" w:rsidRPr="00105A4A" w:rsidRDefault="001536E5" w:rsidP="001536E5">
            <w:pPr>
              <w:pStyle w:val="SaeciHeadLabels"/>
              <w:rPr>
                <w:color w:val="auto"/>
                <w:sz w:val="18"/>
                <w:szCs w:val="18"/>
                <w:lang w:val="en-US"/>
              </w:rPr>
            </w:pPr>
          </w:p>
        </w:tc>
      </w:tr>
      <w:tr w:rsidR="00105A4A" w:rsidRPr="00105A4A" w14:paraId="70171E88" w14:textId="77777777" w:rsidTr="001536E5">
        <w:trPr>
          <w:cantSplit/>
          <w:tblHeader/>
        </w:trPr>
        <w:tc>
          <w:tcPr>
            <w:tcW w:w="704" w:type="dxa"/>
            <w:shd w:val="clear" w:color="auto" w:fill="auto"/>
            <w:noWrap/>
          </w:tcPr>
          <w:p w14:paraId="2CE872BB" w14:textId="77777777" w:rsidR="001536E5" w:rsidRPr="00105A4A" w:rsidRDefault="001536E5" w:rsidP="001536E5">
            <w:pPr>
              <w:pStyle w:val="SaeciHeadLabels"/>
              <w:rPr>
                <w:color w:val="auto"/>
                <w:sz w:val="18"/>
                <w:szCs w:val="18"/>
                <w:lang w:val="en-US"/>
              </w:rPr>
            </w:pPr>
          </w:p>
          <w:p w14:paraId="7DF2DCE0" w14:textId="33039E9B" w:rsidR="00105A4A" w:rsidRPr="00105A4A" w:rsidRDefault="00105A4A" w:rsidP="001536E5">
            <w:pPr>
              <w:pStyle w:val="SaeciHeadLabels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91076C2" w14:textId="77777777" w:rsidR="001536E5" w:rsidRPr="00105A4A" w:rsidRDefault="001536E5" w:rsidP="001536E5">
            <w:pPr>
              <w:pStyle w:val="SaeciHeadLabels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315" w:type="dxa"/>
            <w:shd w:val="clear" w:color="auto" w:fill="auto"/>
            <w:noWrap/>
          </w:tcPr>
          <w:p w14:paraId="37A8D435" w14:textId="77777777" w:rsidR="001536E5" w:rsidRPr="00105A4A" w:rsidRDefault="001536E5" w:rsidP="001536E5">
            <w:pPr>
              <w:pStyle w:val="SaeciHeadLabels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007" w:type="dxa"/>
            <w:shd w:val="clear" w:color="auto" w:fill="auto"/>
            <w:noWrap/>
          </w:tcPr>
          <w:p w14:paraId="62E1C606" w14:textId="77777777" w:rsidR="001536E5" w:rsidRPr="00105A4A" w:rsidRDefault="001536E5" w:rsidP="001536E5">
            <w:pPr>
              <w:pStyle w:val="SaeciHeadLabels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601" w:type="dxa"/>
            <w:shd w:val="clear" w:color="auto" w:fill="auto"/>
          </w:tcPr>
          <w:p w14:paraId="0A76CD0B" w14:textId="77777777" w:rsidR="001536E5" w:rsidRPr="00105A4A" w:rsidRDefault="001536E5" w:rsidP="001536E5">
            <w:pPr>
              <w:pStyle w:val="SaeciHeadLabels"/>
              <w:rPr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379" w:type="dxa"/>
            <w:shd w:val="clear" w:color="auto" w:fill="auto"/>
            <w:noWrap/>
          </w:tcPr>
          <w:p w14:paraId="0AA4D1F3" w14:textId="77777777" w:rsidR="001536E5" w:rsidRPr="00105A4A" w:rsidRDefault="001536E5" w:rsidP="001536E5">
            <w:pPr>
              <w:pStyle w:val="SaeciHeadLabels"/>
              <w:rPr>
                <w:color w:val="auto"/>
                <w:sz w:val="18"/>
                <w:szCs w:val="18"/>
                <w:lang w:val="en-US"/>
              </w:rPr>
            </w:pPr>
          </w:p>
        </w:tc>
      </w:tr>
    </w:tbl>
    <w:p w14:paraId="33283C8D" w14:textId="14949B57" w:rsidR="004C2A7E" w:rsidRPr="00105A4A" w:rsidRDefault="004C2A7E" w:rsidP="00F51197">
      <w:pPr>
        <w:pStyle w:val="SaeciHeadLabels"/>
        <w:rPr>
          <w:rFonts w:asciiTheme="minorHAnsi" w:hAnsiTheme="minorHAnsi" w:cstheme="minorBidi"/>
          <w:color w:val="auto"/>
          <w:sz w:val="24"/>
          <w:szCs w:val="24"/>
        </w:rPr>
      </w:pPr>
    </w:p>
    <w:p w14:paraId="241820EA" w14:textId="77777777" w:rsidR="00105A4A" w:rsidRPr="00105A4A" w:rsidRDefault="00105A4A" w:rsidP="00F51197">
      <w:pPr>
        <w:pStyle w:val="SaeciHeadLabels"/>
        <w:rPr>
          <w:rFonts w:asciiTheme="minorHAnsi" w:hAnsiTheme="minorHAnsi" w:cstheme="minorBidi"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9"/>
      </w:tblGrid>
      <w:tr w:rsidR="00105A4A" w:rsidRPr="00C003DA" w14:paraId="20CFC4FB" w14:textId="77777777" w:rsidTr="00156F49">
        <w:tc>
          <w:tcPr>
            <w:tcW w:w="9169" w:type="dxa"/>
          </w:tcPr>
          <w:p w14:paraId="0A34A5F8" w14:textId="642DCDE8" w:rsidR="00156F49" w:rsidRPr="00105A4A" w:rsidRDefault="00156F49" w:rsidP="00626850">
            <w:pPr>
              <w:pStyle w:val="SaeciHeadLabels"/>
              <w:rPr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105A4A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Dokaz o suglasnosti Investitora/Naručitelja</w:t>
            </w:r>
            <w:r w:rsidR="006D0949" w:rsidRPr="00105A4A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>/Vlasnika/Korisnika</w:t>
            </w:r>
            <w:r w:rsidRPr="00105A4A">
              <w:rPr>
                <w:rFonts w:asciiTheme="minorHAnsi" w:hAnsiTheme="minorHAnsi" w:cstheme="minorBidi"/>
                <w:color w:val="auto"/>
                <w:sz w:val="24"/>
                <w:szCs w:val="24"/>
              </w:rPr>
              <w:t xml:space="preserve"> projekta za javno izlaganje teme.</w:t>
            </w:r>
          </w:p>
        </w:tc>
      </w:tr>
      <w:tr w:rsidR="00105A4A" w:rsidRPr="00C003DA" w14:paraId="5A389580" w14:textId="77777777" w:rsidTr="00156F49">
        <w:tc>
          <w:tcPr>
            <w:tcW w:w="9169" w:type="dxa"/>
          </w:tcPr>
          <w:p w14:paraId="71F393CC" w14:textId="77777777" w:rsidR="00156F49" w:rsidRPr="00105A4A" w:rsidRDefault="00156F49" w:rsidP="00626850">
            <w:pPr>
              <w:pStyle w:val="SaeciHeadLabels"/>
              <w:rPr>
                <w:rFonts w:asciiTheme="minorHAnsi" w:hAnsiTheme="minorHAnsi" w:cstheme="minorBidi"/>
                <w:color w:val="auto"/>
                <w:sz w:val="24"/>
                <w:szCs w:val="24"/>
              </w:rPr>
            </w:pPr>
          </w:p>
          <w:p w14:paraId="66FD0ACF" w14:textId="77777777" w:rsidR="00105A4A" w:rsidRPr="00105A4A" w:rsidRDefault="00105A4A" w:rsidP="00626850">
            <w:pPr>
              <w:pStyle w:val="SaeciHeadLabels"/>
              <w:rPr>
                <w:rFonts w:asciiTheme="minorHAnsi" w:hAnsiTheme="minorHAnsi" w:cstheme="minorBidi"/>
                <w:color w:val="auto"/>
                <w:sz w:val="24"/>
                <w:szCs w:val="24"/>
              </w:rPr>
            </w:pPr>
          </w:p>
          <w:p w14:paraId="5DC49943" w14:textId="2879E2C3" w:rsidR="00105A4A" w:rsidRPr="00105A4A" w:rsidRDefault="00105A4A" w:rsidP="00626850">
            <w:pPr>
              <w:pStyle w:val="SaeciHeadLabels"/>
              <w:rPr>
                <w:rFonts w:asciiTheme="minorHAnsi" w:hAnsiTheme="minorHAnsi" w:cstheme="minorBidi"/>
                <w:color w:val="auto"/>
                <w:sz w:val="24"/>
                <w:szCs w:val="24"/>
              </w:rPr>
            </w:pPr>
          </w:p>
        </w:tc>
      </w:tr>
    </w:tbl>
    <w:p w14:paraId="785B65FA" w14:textId="561ABBC8" w:rsidR="00156F49" w:rsidRPr="00105A4A" w:rsidRDefault="00156F49" w:rsidP="00F51197">
      <w:pPr>
        <w:pStyle w:val="SaeciHeadLabels"/>
        <w:rPr>
          <w:rFonts w:asciiTheme="minorHAnsi" w:hAnsiTheme="minorHAnsi" w:cstheme="minorBidi"/>
          <w:color w:val="auto"/>
          <w:sz w:val="24"/>
          <w:szCs w:val="24"/>
        </w:rPr>
      </w:pPr>
    </w:p>
    <w:p w14:paraId="5AA2CC22" w14:textId="327E2472" w:rsidR="00105A4A" w:rsidRPr="00105A4A" w:rsidRDefault="00105A4A" w:rsidP="00F51197">
      <w:pPr>
        <w:pStyle w:val="SaeciHeadLabels"/>
        <w:rPr>
          <w:rFonts w:asciiTheme="minorHAnsi" w:hAnsiTheme="minorHAnsi" w:cstheme="minorBidi"/>
          <w:color w:val="auto"/>
          <w:sz w:val="24"/>
          <w:szCs w:val="24"/>
        </w:rPr>
      </w:pPr>
    </w:p>
    <w:p w14:paraId="2C48F910" w14:textId="0687B7E1" w:rsidR="00105A4A" w:rsidRPr="00105A4A" w:rsidRDefault="00105A4A" w:rsidP="00F51197">
      <w:pPr>
        <w:pStyle w:val="SaeciHeadLabels"/>
        <w:rPr>
          <w:rFonts w:asciiTheme="minorHAnsi" w:hAnsiTheme="minorHAnsi" w:cstheme="minorBidi"/>
          <w:color w:val="auto"/>
          <w:sz w:val="24"/>
          <w:szCs w:val="24"/>
        </w:rPr>
      </w:pPr>
    </w:p>
    <w:p w14:paraId="1FA5D6C8" w14:textId="382D784B" w:rsidR="00105A4A" w:rsidRPr="00105A4A" w:rsidRDefault="00105A4A" w:rsidP="00F51197">
      <w:pPr>
        <w:pStyle w:val="SaeciHeadLabels"/>
        <w:rPr>
          <w:rFonts w:asciiTheme="minorHAnsi" w:hAnsiTheme="minorHAnsi" w:cstheme="minorBidi"/>
          <w:color w:val="auto"/>
          <w:sz w:val="24"/>
          <w:szCs w:val="24"/>
        </w:rPr>
      </w:pPr>
    </w:p>
    <w:p w14:paraId="436CB395" w14:textId="3C3228E8" w:rsidR="00105A4A" w:rsidRPr="00105A4A" w:rsidRDefault="00105A4A" w:rsidP="00F51197">
      <w:pPr>
        <w:pStyle w:val="SaeciHeadLabels"/>
        <w:rPr>
          <w:rFonts w:asciiTheme="minorHAnsi" w:hAnsiTheme="minorHAnsi" w:cstheme="minorBidi"/>
          <w:color w:val="auto"/>
          <w:sz w:val="24"/>
          <w:szCs w:val="24"/>
        </w:rPr>
      </w:pPr>
    </w:p>
    <w:p w14:paraId="6B581496" w14:textId="77777777" w:rsidR="00105A4A" w:rsidRPr="00105A4A" w:rsidRDefault="00105A4A" w:rsidP="00F51197">
      <w:pPr>
        <w:pStyle w:val="SaeciHeadLabels"/>
        <w:rPr>
          <w:rFonts w:asciiTheme="minorHAnsi" w:hAnsiTheme="minorHAnsi" w:cstheme="minorBidi"/>
          <w:color w:val="auto"/>
          <w:sz w:val="24"/>
          <w:szCs w:val="24"/>
        </w:rPr>
      </w:pPr>
    </w:p>
    <w:p w14:paraId="4FB370AA" w14:textId="77777777" w:rsidR="00156F49" w:rsidRPr="00105A4A" w:rsidRDefault="00156F49" w:rsidP="00F51197">
      <w:pPr>
        <w:pStyle w:val="SaeciHeadLabels"/>
        <w:rPr>
          <w:rFonts w:asciiTheme="minorHAnsi" w:hAnsiTheme="minorHAnsi" w:cstheme="minorBidi"/>
          <w:color w:val="auto"/>
          <w:sz w:val="24"/>
          <w:szCs w:val="24"/>
        </w:rPr>
      </w:pPr>
    </w:p>
    <w:p w14:paraId="204E268D" w14:textId="77777777" w:rsidR="003B19EE" w:rsidRPr="00105A4A" w:rsidRDefault="003B19EE" w:rsidP="00C31706">
      <w:pPr>
        <w:pStyle w:val="SaeciTxtSaetak"/>
        <w:rPr>
          <w:color w:val="auto"/>
        </w:rPr>
      </w:pPr>
      <w:r w:rsidRPr="00105A4A">
        <w:rPr>
          <w:color w:val="auto"/>
        </w:rPr>
        <w:t>Sažetak</w:t>
      </w:r>
    </w:p>
    <w:p w14:paraId="7129A731" w14:textId="77777777" w:rsidR="00C31706" w:rsidRPr="00105A4A" w:rsidRDefault="00C31706" w:rsidP="00337DE9">
      <w:pPr>
        <w:pStyle w:val="SaeciTxttxt"/>
        <w:sectPr w:rsidR="00C31706" w:rsidRPr="00105A4A" w:rsidSect="00337DE9">
          <w:headerReference w:type="default" r:id="rId8"/>
          <w:pgSz w:w="11901" w:h="16817"/>
          <w:pgMar w:top="1588" w:right="1134" w:bottom="737" w:left="1588" w:header="709" w:footer="709" w:gutter="0"/>
          <w:cols w:space="708"/>
          <w:docGrid w:linePitch="360"/>
        </w:sectPr>
      </w:pPr>
    </w:p>
    <w:p w14:paraId="0B05EA68" w14:textId="77777777" w:rsidR="009A3EBF" w:rsidRPr="00105A4A" w:rsidRDefault="009A3EBF" w:rsidP="00F822BA">
      <w:pPr>
        <w:pStyle w:val="SaeciTextKljune"/>
        <w:rPr>
          <w:color w:val="auto"/>
        </w:rPr>
      </w:pPr>
    </w:p>
    <w:p w14:paraId="44436182" w14:textId="77777777" w:rsidR="009A3EBF" w:rsidRPr="00105A4A" w:rsidRDefault="009A3EBF" w:rsidP="00F822BA">
      <w:pPr>
        <w:pStyle w:val="SaeciTextKljune"/>
        <w:rPr>
          <w:color w:val="auto"/>
        </w:rPr>
      </w:pPr>
    </w:p>
    <w:p w14:paraId="797A61A3" w14:textId="77777777" w:rsidR="009A3EBF" w:rsidRPr="00105A4A" w:rsidRDefault="009A3EBF" w:rsidP="00F822BA">
      <w:pPr>
        <w:pStyle w:val="SaeciTextKljune"/>
        <w:rPr>
          <w:color w:val="auto"/>
        </w:rPr>
      </w:pPr>
    </w:p>
    <w:p w14:paraId="27B14402" w14:textId="680095A9" w:rsidR="00641FC5" w:rsidRPr="00105A4A" w:rsidRDefault="00641FC5" w:rsidP="00F822BA">
      <w:pPr>
        <w:pStyle w:val="SaeciTextKljune"/>
        <w:rPr>
          <w:color w:val="auto"/>
        </w:rPr>
      </w:pPr>
      <w:r w:rsidRPr="00105A4A">
        <w:rPr>
          <w:color w:val="auto"/>
        </w:rPr>
        <w:t>Ključne riječi</w:t>
      </w:r>
    </w:p>
    <w:p w14:paraId="2CB5CE54" w14:textId="77777777" w:rsidR="009A3EBF" w:rsidRPr="00105A4A" w:rsidRDefault="009A3EBF" w:rsidP="006F04FE">
      <w:pPr>
        <w:pStyle w:val="SaeciTxtSaetak"/>
        <w:rPr>
          <w:color w:val="auto"/>
          <w:lang w:val="en-US"/>
        </w:rPr>
      </w:pPr>
    </w:p>
    <w:p w14:paraId="1E9F67BE" w14:textId="77777777" w:rsidR="009A3EBF" w:rsidRPr="00105A4A" w:rsidRDefault="009A3EBF" w:rsidP="009A3EBF">
      <w:pPr>
        <w:pStyle w:val="SaeciTxtSaetak"/>
        <w:rPr>
          <w:color w:val="auto"/>
          <w:lang w:val="en-US"/>
        </w:rPr>
      </w:pPr>
    </w:p>
    <w:p w14:paraId="2B28A025" w14:textId="77777777" w:rsidR="009A3EBF" w:rsidRPr="00105A4A" w:rsidRDefault="009A3EBF" w:rsidP="009A3EBF">
      <w:pPr>
        <w:pStyle w:val="SaeciTxtSaetak"/>
        <w:rPr>
          <w:color w:val="auto"/>
          <w:lang w:val="en-US"/>
        </w:rPr>
      </w:pPr>
    </w:p>
    <w:p w14:paraId="1E3313BC" w14:textId="645BA728" w:rsidR="00F822BA" w:rsidRPr="00105A4A" w:rsidRDefault="006F04FE" w:rsidP="009A3EBF">
      <w:pPr>
        <w:pStyle w:val="SaeciTxtSaetak"/>
        <w:rPr>
          <w:color w:val="auto"/>
          <w:lang w:val="en-US"/>
        </w:rPr>
      </w:pPr>
      <w:r w:rsidRPr="00105A4A">
        <w:rPr>
          <w:color w:val="auto"/>
          <w:lang w:val="en-US"/>
        </w:rPr>
        <w:t>Summary</w:t>
      </w:r>
    </w:p>
    <w:p w14:paraId="115F8A90" w14:textId="6EEAE49B" w:rsidR="009A3EBF" w:rsidRPr="00105A4A" w:rsidRDefault="009A3EBF" w:rsidP="009A3EBF">
      <w:pPr>
        <w:pStyle w:val="SaeciTxtSaetak"/>
        <w:rPr>
          <w:b w:val="0"/>
          <w:bCs/>
          <w:color w:val="auto"/>
          <w:lang w:val="en-US"/>
        </w:rPr>
      </w:pPr>
    </w:p>
    <w:p w14:paraId="4450FCD4" w14:textId="50947386" w:rsidR="009A3EBF" w:rsidRPr="00105A4A" w:rsidRDefault="009A3EBF" w:rsidP="009A3EBF">
      <w:pPr>
        <w:pStyle w:val="SaeciTxtSaetak"/>
        <w:rPr>
          <w:b w:val="0"/>
          <w:bCs/>
          <w:color w:val="auto"/>
          <w:lang w:val="en-US"/>
        </w:rPr>
      </w:pPr>
    </w:p>
    <w:p w14:paraId="6A20AB7A" w14:textId="77777777" w:rsidR="009A3EBF" w:rsidRPr="00105A4A" w:rsidRDefault="009A3EBF" w:rsidP="009A3EBF">
      <w:pPr>
        <w:pStyle w:val="SaeciTxtSaetak"/>
        <w:rPr>
          <w:b w:val="0"/>
          <w:bCs/>
          <w:color w:val="auto"/>
          <w:lang w:val="en-US"/>
        </w:rPr>
      </w:pPr>
    </w:p>
    <w:p w14:paraId="7D66B500" w14:textId="2FE8DDBD" w:rsidR="000110B9" w:rsidRPr="00105A4A" w:rsidRDefault="00057AF1" w:rsidP="009A3EBF">
      <w:pPr>
        <w:pStyle w:val="SaeciTextKljune"/>
        <w:rPr>
          <w:color w:val="auto"/>
          <w:lang w:val="en-US"/>
        </w:rPr>
      </w:pPr>
      <w:r w:rsidRPr="00105A4A">
        <w:rPr>
          <w:color w:val="auto"/>
          <w:lang w:val="en-US"/>
        </w:rPr>
        <w:t>Key words</w:t>
      </w:r>
    </w:p>
    <w:p w14:paraId="04A15474" w14:textId="6658F2C7" w:rsidR="009A3EBF" w:rsidRPr="00105A4A" w:rsidRDefault="009A3EBF" w:rsidP="000110B9">
      <w:pPr>
        <w:pStyle w:val="SaeciTxttxt"/>
        <w:ind w:firstLine="0"/>
        <w:rPr>
          <w:lang w:val="en-US"/>
        </w:rPr>
        <w:sectPr w:rsidR="009A3EBF" w:rsidRPr="00105A4A" w:rsidSect="00FC0796">
          <w:type w:val="continuous"/>
          <w:pgSz w:w="11901" w:h="16817"/>
          <w:pgMar w:top="3119" w:right="1134" w:bottom="1418" w:left="1588" w:header="1304" w:footer="709" w:gutter="0"/>
          <w:lnNumType w:countBy="1" w:restart="newSection"/>
          <w:cols w:space="708"/>
          <w:docGrid w:linePitch="360"/>
        </w:sectPr>
      </w:pPr>
    </w:p>
    <w:p w14:paraId="3C319738" w14:textId="28EE0D48" w:rsidR="006F04FE" w:rsidRPr="00105A4A" w:rsidRDefault="006F04FE" w:rsidP="00337DE9">
      <w:pPr>
        <w:pStyle w:val="SaeciTxttxt"/>
        <w:ind w:firstLine="0"/>
      </w:pPr>
    </w:p>
    <w:sectPr w:rsidR="006F04FE" w:rsidRPr="00105A4A" w:rsidSect="006F04FE">
      <w:type w:val="continuous"/>
      <w:pgSz w:w="11901" w:h="16817"/>
      <w:pgMar w:top="3119" w:right="1134" w:bottom="1418" w:left="1588" w:header="1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02D46" w14:textId="77777777" w:rsidR="005D26F9" w:rsidRDefault="005D26F9" w:rsidP="00C654DE">
      <w:r>
        <w:separator/>
      </w:r>
    </w:p>
  </w:endnote>
  <w:endnote w:type="continuationSeparator" w:id="0">
    <w:p w14:paraId="5C2DE2E1" w14:textId="77777777" w:rsidR="005D26F9" w:rsidRDefault="005D26F9" w:rsidP="00C6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E6845" w14:textId="77777777" w:rsidR="005D26F9" w:rsidRDefault="005D26F9" w:rsidP="00C654DE">
      <w:r>
        <w:separator/>
      </w:r>
    </w:p>
  </w:footnote>
  <w:footnote w:type="continuationSeparator" w:id="0">
    <w:p w14:paraId="1A47E1DB" w14:textId="77777777" w:rsidR="005D26F9" w:rsidRDefault="005D26F9" w:rsidP="00C65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27A4" w14:textId="77777777" w:rsidR="00D657D2" w:rsidRPr="009D6812" w:rsidRDefault="00D657D2" w:rsidP="0089599C">
    <w:pPr>
      <w:pStyle w:val="Header"/>
      <w:spacing w:line="302" w:lineRule="auto"/>
      <w:jc w:val="right"/>
      <w:rPr>
        <w:rFonts w:ascii="Arial" w:hAnsi="Arial" w:cs="Arial"/>
        <w:sz w:val="21"/>
        <w:szCs w:val="21"/>
        <w:lang w:val="hr-HR"/>
      </w:rPr>
    </w:pPr>
    <w:r w:rsidRPr="009D6812">
      <w:rPr>
        <w:rFonts w:ascii="Arial" w:hAnsi="Arial" w:cs="Arial"/>
        <w:sz w:val="21"/>
        <w:szCs w:val="21"/>
        <w:lang w:val="hr-HR"/>
      </w:rPr>
      <w:t>Hrvatska komora inženjera građevinarstva</w:t>
    </w:r>
  </w:p>
  <w:p w14:paraId="4D8F8ED3" w14:textId="2C5DD81A" w:rsidR="00D657D2" w:rsidRPr="009D6812" w:rsidRDefault="004C0EDF" w:rsidP="0089599C">
    <w:pPr>
      <w:pStyle w:val="Header"/>
      <w:spacing w:line="302" w:lineRule="auto"/>
      <w:jc w:val="right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>1</w:t>
    </w:r>
    <w:r w:rsidR="00EA1746">
      <w:rPr>
        <w:rFonts w:ascii="Arial" w:hAnsi="Arial" w:cs="Arial"/>
        <w:sz w:val="21"/>
        <w:szCs w:val="21"/>
      </w:rPr>
      <w:t>8</w:t>
    </w:r>
    <w:r>
      <w:rPr>
        <w:rFonts w:ascii="Arial" w:hAnsi="Arial" w:cs="Arial"/>
        <w:sz w:val="21"/>
        <w:szCs w:val="21"/>
      </w:rPr>
      <w:t xml:space="preserve">. </w:t>
    </w:r>
    <w:r w:rsidR="00D657D2" w:rsidRPr="009D6812">
      <w:rPr>
        <w:rFonts w:ascii="Arial" w:hAnsi="Arial" w:cs="Arial"/>
        <w:sz w:val="21"/>
        <w:szCs w:val="21"/>
      </w:rPr>
      <w:t xml:space="preserve">DANI </w:t>
    </w:r>
    <w:r w:rsidR="00D657D2">
      <w:rPr>
        <w:rFonts w:ascii="Arial" w:hAnsi="Arial" w:cs="Arial"/>
        <w:sz w:val="21"/>
        <w:szCs w:val="21"/>
      </w:rPr>
      <w:t xml:space="preserve">HRVATSKE KOMORE INŽENJERA </w:t>
    </w:r>
    <w:r w:rsidR="00D657D2" w:rsidRPr="009D6812">
      <w:rPr>
        <w:rFonts w:ascii="Arial" w:hAnsi="Arial" w:cs="Arial"/>
        <w:sz w:val="21"/>
        <w:szCs w:val="21"/>
      </w:rPr>
      <w:t xml:space="preserve">GRAĐEVINARSTVA </w:t>
    </w:r>
    <w:r>
      <w:rPr>
        <w:rFonts w:ascii="Arial" w:hAnsi="Arial" w:cs="Arial"/>
        <w:sz w:val="21"/>
        <w:szCs w:val="21"/>
      </w:rPr>
      <w:t>Opat</w:t>
    </w:r>
    <w:r w:rsidR="002D227B">
      <w:rPr>
        <w:rFonts w:ascii="Arial" w:hAnsi="Arial" w:cs="Arial"/>
        <w:sz w:val="21"/>
        <w:szCs w:val="21"/>
      </w:rPr>
      <w:t>ij</w:t>
    </w:r>
    <w:r>
      <w:rPr>
        <w:rFonts w:ascii="Arial" w:hAnsi="Arial" w:cs="Arial"/>
        <w:sz w:val="21"/>
        <w:szCs w:val="21"/>
      </w:rPr>
      <w:t xml:space="preserve">a, </w:t>
    </w:r>
    <w:r w:rsidR="00D657D2">
      <w:rPr>
        <w:rFonts w:ascii="Arial" w:hAnsi="Arial" w:cs="Arial"/>
        <w:sz w:val="21"/>
        <w:szCs w:val="21"/>
      </w:rPr>
      <w:t>20</w:t>
    </w:r>
    <w:r w:rsidR="009A3EBF">
      <w:rPr>
        <w:rFonts w:ascii="Arial" w:hAnsi="Arial" w:cs="Arial"/>
        <w:sz w:val="21"/>
        <w:szCs w:val="21"/>
      </w:rPr>
      <w:t>2</w:t>
    </w:r>
    <w:r w:rsidR="00C003DA">
      <w:rPr>
        <w:rFonts w:ascii="Arial" w:hAnsi="Arial" w:cs="Arial"/>
        <w:sz w:val="21"/>
        <w:szCs w:val="21"/>
      </w:rPr>
      <w:t>4</w:t>
    </w:r>
    <w:r w:rsidR="00D657D2" w:rsidRPr="009D6812">
      <w:rPr>
        <w:rFonts w:ascii="Arial" w:hAnsi="Arial" w:cs="Arial"/>
        <w:sz w:val="21"/>
        <w:szCs w:val="21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20A21"/>
    <w:multiLevelType w:val="hybridMultilevel"/>
    <w:tmpl w:val="9410AE44"/>
    <w:lvl w:ilvl="0" w:tplc="041A000F">
      <w:start w:val="1"/>
      <w:numFmt w:val="decimal"/>
      <w:lvlText w:val="%1."/>
      <w:lvlJc w:val="left"/>
      <w:pPr>
        <w:ind w:left="294" w:hanging="360"/>
      </w:pPr>
    </w:lvl>
    <w:lvl w:ilvl="1" w:tplc="041A0019" w:tentative="1">
      <w:start w:val="1"/>
      <w:numFmt w:val="lowerLetter"/>
      <w:lvlText w:val="%2."/>
      <w:lvlJc w:val="left"/>
      <w:pPr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7E596751"/>
    <w:multiLevelType w:val="hybridMultilevel"/>
    <w:tmpl w:val="B1EEA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157722">
    <w:abstractNumId w:val="1"/>
  </w:num>
  <w:num w:numId="2" w16cid:durableId="303587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4DE"/>
    <w:rsid w:val="000110B9"/>
    <w:rsid w:val="00050D3D"/>
    <w:rsid w:val="00057AF1"/>
    <w:rsid w:val="00096383"/>
    <w:rsid w:val="000C29B3"/>
    <w:rsid w:val="00105A4A"/>
    <w:rsid w:val="001536E5"/>
    <w:rsid w:val="00156F49"/>
    <w:rsid w:val="001B42FB"/>
    <w:rsid w:val="0020397F"/>
    <w:rsid w:val="00203F7F"/>
    <w:rsid w:val="00273E38"/>
    <w:rsid w:val="00275639"/>
    <w:rsid w:val="002911E0"/>
    <w:rsid w:val="002D227B"/>
    <w:rsid w:val="002D4C1F"/>
    <w:rsid w:val="002E337E"/>
    <w:rsid w:val="00303564"/>
    <w:rsid w:val="00327591"/>
    <w:rsid w:val="00337DE9"/>
    <w:rsid w:val="003518CA"/>
    <w:rsid w:val="00365FD6"/>
    <w:rsid w:val="00381EF7"/>
    <w:rsid w:val="00384278"/>
    <w:rsid w:val="003B19EE"/>
    <w:rsid w:val="00403EAE"/>
    <w:rsid w:val="004276E5"/>
    <w:rsid w:val="0044249E"/>
    <w:rsid w:val="004543DB"/>
    <w:rsid w:val="004C0EDF"/>
    <w:rsid w:val="004C2A7E"/>
    <w:rsid w:val="004D361C"/>
    <w:rsid w:val="004D5C6D"/>
    <w:rsid w:val="0052669D"/>
    <w:rsid w:val="005422D0"/>
    <w:rsid w:val="005D26F9"/>
    <w:rsid w:val="005D2B1A"/>
    <w:rsid w:val="005D55E8"/>
    <w:rsid w:val="00604C9B"/>
    <w:rsid w:val="00641FC5"/>
    <w:rsid w:val="00645592"/>
    <w:rsid w:val="00664DC6"/>
    <w:rsid w:val="00693037"/>
    <w:rsid w:val="006A62F1"/>
    <w:rsid w:val="006C5394"/>
    <w:rsid w:val="006D0949"/>
    <w:rsid w:val="006F04FE"/>
    <w:rsid w:val="00705BE2"/>
    <w:rsid w:val="007102FA"/>
    <w:rsid w:val="007412EA"/>
    <w:rsid w:val="0074267D"/>
    <w:rsid w:val="007A0C7D"/>
    <w:rsid w:val="00817DA0"/>
    <w:rsid w:val="00827779"/>
    <w:rsid w:val="00835CC4"/>
    <w:rsid w:val="00891E07"/>
    <w:rsid w:val="0089599C"/>
    <w:rsid w:val="008B1A1E"/>
    <w:rsid w:val="008E10F2"/>
    <w:rsid w:val="008F7190"/>
    <w:rsid w:val="00925A50"/>
    <w:rsid w:val="0098016A"/>
    <w:rsid w:val="00997F9F"/>
    <w:rsid w:val="009A3EBF"/>
    <w:rsid w:val="009A430C"/>
    <w:rsid w:val="009B05BD"/>
    <w:rsid w:val="009C286E"/>
    <w:rsid w:val="009D3953"/>
    <w:rsid w:val="009D6812"/>
    <w:rsid w:val="00A018AE"/>
    <w:rsid w:val="00A01965"/>
    <w:rsid w:val="00AA09E4"/>
    <w:rsid w:val="00AA65D9"/>
    <w:rsid w:val="00AB0019"/>
    <w:rsid w:val="00B10CDD"/>
    <w:rsid w:val="00B1639E"/>
    <w:rsid w:val="00B63C6B"/>
    <w:rsid w:val="00C003DA"/>
    <w:rsid w:val="00C15DD2"/>
    <w:rsid w:val="00C22FBD"/>
    <w:rsid w:val="00C31706"/>
    <w:rsid w:val="00C57596"/>
    <w:rsid w:val="00C654DE"/>
    <w:rsid w:val="00CA40B0"/>
    <w:rsid w:val="00CA45A1"/>
    <w:rsid w:val="00D002FA"/>
    <w:rsid w:val="00D005DD"/>
    <w:rsid w:val="00D05513"/>
    <w:rsid w:val="00D075B1"/>
    <w:rsid w:val="00D554B1"/>
    <w:rsid w:val="00D657D2"/>
    <w:rsid w:val="00D80B9B"/>
    <w:rsid w:val="00E0585B"/>
    <w:rsid w:val="00E84285"/>
    <w:rsid w:val="00E97F92"/>
    <w:rsid w:val="00EA1746"/>
    <w:rsid w:val="00EC4951"/>
    <w:rsid w:val="00F079A3"/>
    <w:rsid w:val="00F51197"/>
    <w:rsid w:val="00F5551E"/>
    <w:rsid w:val="00F57767"/>
    <w:rsid w:val="00F822BA"/>
    <w:rsid w:val="00FC0796"/>
    <w:rsid w:val="00FC2114"/>
    <w:rsid w:val="00FE0013"/>
    <w:rsid w:val="00FE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71BD3"/>
  <w15:docId w15:val="{597F4B57-2BD6-4424-B3E1-0F5CBDC4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4D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4DE"/>
  </w:style>
  <w:style w:type="paragraph" w:styleId="Footer">
    <w:name w:val="footer"/>
    <w:basedOn w:val="Normal"/>
    <w:link w:val="FooterChar"/>
    <w:uiPriority w:val="99"/>
    <w:unhideWhenUsed/>
    <w:rsid w:val="00C654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4DE"/>
  </w:style>
  <w:style w:type="table" w:styleId="TableGrid">
    <w:name w:val="Table Grid"/>
    <w:basedOn w:val="TableNormal"/>
    <w:uiPriority w:val="39"/>
    <w:rsid w:val="000C2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eciHeadLabels">
    <w:name w:val="Sažeci_Head_Labels"/>
    <w:qFormat/>
    <w:rsid w:val="00AB0019"/>
    <w:rPr>
      <w:rFonts w:ascii="Arial" w:hAnsi="Arial" w:cs="Arial"/>
      <w:color w:val="808080" w:themeColor="background1" w:themeShade="80"/>
      <w:sz w:val="22"/>
      <w:szCs w:val="22"/>
      <w:lang w:val="hr-HR"/>
    </w:rPr>
  </w:style>
  <w:style w:type="paragraph" w:customStyle="1" w:styleId="SaeciHeadTema">
    <w:name w:val="Sažeci_Head_Tema"/>
    <w:basedOn w:val="Normal"/>
    <w:qFormat/>
    <w:rsid w:val="00FE0013"/>
    <w:rPr>
      <w:rFonts w:ascii="Arial" w:hAnsi="Arial" w:cs="Arial"/>
      <w:b/>
      <w:bCs/>
      <w:caps/>
      <w:color w:val="FF0000"/>
      <w:sz w:val="22"/>
      <w:szCs w:val="22"/>
      <w:lang w:val="hr-HR"/>
    </w:rPr>
  </w:style>
  <w:style w:type="paragraph" w:customStyle="1" w:styleId="SaeciHeadPodaci">
    <w:name w:val="Sažeci_Head_Podaci"/>
    <w:basedOn w:val="Normal"/>
    <w:qFormat/>
    <w:rsid w:val="00FE0013"/>
    <w:rPr>
      <w:rFonts w:ascii="Arial" w:hAnsi="Arial" w:cs="Arial"/>
      <w:caps/>
      <w:sz w:val="22"/>
      <w:szCs w:val="22"/>
      <w:lang w:val="hr-HR"/>
    </w:rPr>
  </w:style>
  <w:style w:type="paragraph" w:customStyle="1" w:styleId="SaeciHeadAutori">
    <w:name w:val="Sažeci_Head_Autori"/>
    <w:basedOn w:val="SaeciHeadLabels"/>
    <w:qFormat/>
    <w:rsid w:val="00835CC4"/>
    <w:rPr>
      <w:color w:val="000000" w:themeColor="text1"/>
    </w:rPr>
  </w:style>
  <w:style w:type="paragraph" w:customStyle="1" w:styleId="SaeciTxttxt">
    <w:name w:val="Sažeci_Txt_txt"/>
    <w:basedOn w:val="Normal"/>
    <w:qFormat/>
    <w:rsid w:val="00096383"/>
    <w:pPr>
      <w:suppressAutoHyphens/>
      <w:ind w:firstLine="227"/>
      <w:contextualSpacing/>
      <w:jc w:val="both"/>
    </w:pPr>
    <w:rPr>
      <w:rFonts w:ascii="Arial" w:hAnsi="Arial" w:cs="Arial"/>
      <w:w w:val="90"/>
      <w:sz w:val="22"/>
      <w:szCs w:val="22"/>
      <w:lang w:val="hr-HR"/>
    </w:rPr>
  </w:style>
  <w:style w:type="character" w:styleId="LineNumber">
    <w:name w:val="line number"/>
    <w:basedOn w:val="DefaultParagraphFont"/>
    <w:uiPriority w:val="99"/>
    <w:semiHidden/>
    <w:unhideWhenUsed/>
    <w:rsid w:val="00C31706"/>
  </w:style>
  <w:style w:type="paragraph" w:customStyle="1" w:styleId="SaeciTxtSaetak">
    <w:name w:val="Sažeci_Txt_Sažetak"/>
    <w:qFormat/>
    <w:rsid w:val="006F04FE"/>
    <w:pPr>
      <w:suppressLineNumbers/>
      <w:spacing w:before="120"/>
    </w:pPr>
    <w:rPr>
      <w:rFonts w:ascii="Arial" w:hAnsi="Arial" w:cs="Arial"/>
      <w:b/>
      <w:color w:val="808080" w:themeColor="background1" w:themeShade="80"/>
      <w:sz w:val="22"/>
      <w:szCs w:val="22"/>
      <w:lang w:val="hr-HR"/>
    </w:rPr>
  </w:style>
  <w:style w:type="paragraph" w:customStyle="1" w:styleId="SaeciTextKljune">
    <w:name w:val="Sažeci_Text_Ključne"/>
    <w:basedOn w:val="SaeciTxtSaetak"/>
    <w:next w:val="SaeciTxttxt"/>
    <w:qFormat/>
    <w:rsid w:val="00641FC5"/>
    <w:rPr>
      <w:b w:val="0"/>
    </w:rPr>
  </w:style>
  <w:style w:type="character" w:styleId="Hyperlink">
    <w:name w:val="Hyperlink"/>
    <w:basedOn w:val="DefaultParagraphFont"/>
    <w:uiPriority w:val="99"/>
    <w:unhideWhenUsed/>
    <w:rsid w:val="00E8428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4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0B5CA-8FD5-4893-8583-63BF6BDE4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823</Characters>
  <Application>Microsoft Office Word</Application>
  <DocSecurity>0</DocSecurity>
  <Lines>106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 tema predavanja - 18. Dani, Opatija 2024</dc:title>
  <dc:creator>Microsoft Office User</dc:creator>
  <cp:lastModifiedBy>Saša Djačanin</cp:lastModifiedBy>
  <cp:revision>6</cp:revision>
  <cp:lastPrinted>2024-01-04T14:22:00Z</cp:lastPrinted>
  <dcterms:created xsi:type="dcterms:W3CDTF">2024-01-04T13:53:00Z</dcterms:created>
  <dcterms:modified xsi:type="dcterms:W3CDTF">2024-01-04T14:31:00Z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d44d431de4b37b1b890370bbf6043ead62df2e9d4f51efa4a1426f4458a18f5a</vt:lpwstr>
  </property>
</Properties>
</file>